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920" w:type="dxa"/>
        <w:tblLook w:val="04A0" w:firstRow="1" w:lastRow="0" w:firstColumn="1" w:lastColumn="0" w:noHBand="0" w:noVBand="1"/>
      </w:tblPr>
      <w:tblGrid>
        <w:gridCol w:w="2293"/>
        <w:gridCol w:w="1106"/>
        <w:gridCol w:w="2485"/>
        <w:gridCol w:w="222"/>
      </w:tblGrid>
      <w:tr w:rsidR="00A90665" w:rsidRPr="00A90665" w14:paraId="669A1CB8" w14:textId="77777777" w:rsidTr="00A90665">
        <w:trPr>
          <w:gridAfter w:val="1"/>
          <w:wAfter w:w="36" w:type="dxa"/>
          <w:trHeight w:val="450"/>
        </w:trPr>
        <w:tc>
          <w:tcPr>
            <w:tcW w:w="588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C06972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t>Tenecteplase Dosing</w:t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br/>
              <w:t>Acute Ischemic Stroke</w:t>
            </w:r>
          </w:p>
        </w:tc>
      </w:tr>
      <w:tr w:rsidR="00A90665" w:rsidRPr="00A90665" w14:paraId="6944CFC8" w14:textId="77777777" w:rsidTr="00A90665">
        <w:trPr>
          <w:trHeight w:val="288"/>
        </w:trPr>
        <w:tc>
          <w:tcPr>
            <w:tcW w:w="58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4CA4AC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2E8E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A90665" w:rsidRPr="00A90665" w14:paraId="0741A40D" w14:textId="77777777" w:rsidTr="00A90665">
        <w:trPr>
          <w:trHeight w:val="300"/>
        </w:trPr>
        <w:tc>
          <w:tcPr>
            <w:tcW w:w="588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E40F77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F99C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1FF11223" w14:textId="77777777" w:rsidTr="00A90665">
        <w:trPr>
          <w:trHeight w:val="300"/>
        </w:trPr>
        <w:tc>
          <w:tcPr>
            <w:tcW w:w="58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bottom"/>
            <w:hideMark/>
          </w:tcPr>
          <w:p w14:paraId="7C3F3A0C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Concentration: 5 mg/mL</w:t>
            </w:r>
          </w:p>
        </w:tc>
        <w:tc>
          <w:tcPr>
            <w:tcW w:w="36" w:type="dxa"/>
            <w:vAlign w:val="center"/>
            <w:hideMark/>
          </w:tcPr>
          <w:p w14:paraId="20A2C876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37FC47B" w14:textId="77777777" w:rsidTr="00A90665">
        <w:trPr>
          <w:trHeight w:val="570"/>
        </w:trPr>
        <w:tc>
          <w:tcPr>
            <w:tcW w:w="58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7E519630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90665">
              <w:rPr>
                <w:rFonts w:ascii="Calibri" w:eastAsia="Times New Roman" w:hAnsi="Calibri" w:cs="Calibri"/>
                <w:color w:val="000000"/>
              </w:rPr>
              <w:t>Dose: 0.25 mg/kg (rounded to nearest mg)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MAX DOSE: 25mg</w:t>
            </w:r>
          </w:p>
        </w:tc>
        <w:tc>
          <w:tcPr>
            <w:tcW w:w="36" w:type="dxa"/>
            <w:vAlign w:val="center"/>
            <w:hideMark/>
          </w:tcPr>
          <w:p w14:paraId="1AFBA899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541823A6" w14:textId="77777777" w:rsidTr="00A90665">
        <w:trPr>
          <w:trHeight w:val="288"/>
        </w:trPr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E1F2"/>
            <w:hideMark/>
          </w:tcPr>
          <w:p w14:paraId="17A186CA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Patient's Acutal Weight in KG</w:t>
            </w:r>
          </w:p>
        </w:tc>
        <w:tc>
          <w:tcPr>
            <w:tcW w:w="11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E1F2"/>
            <w:noWrap/>
            <w:hideMark/>
          </w:tcPr>
          <w:p w14:paraId="2ABCC0A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Dose (mg)</w:t>
            </w:r>
          </w:p>
        </w:tc>
        <w:tc>
          <w:tcPr>
            <w:tcW w:w="24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E1F2"/>
            <w:hideMark/>
          </w:tcPr>
          <w:p w14:paraId="2636EB1C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Dose (mL)</w:t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(*round to nearest 0.2 mL)</w:t>
            </w:r>
          </w:p>
        </w:tc>
        <w:tc>
          <w:tcPr>
            <w:tcW w:w="36" w:type="dxa"/>
            <w:vAlign w:val="center"/>
            <w:hideMark/>
          </w:tcPr>
          <w:p w14:paraId="23E64600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5ECA1F3C" w14:textId="77777777" w:rsidTr="00A90665">
        <w:trPr>
          <w:trHeight w:val="300"/>
        </w:trPr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D1C733E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77DE67F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4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0048DE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1F01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90665" w:rsidRPr="00A90665" w14:paraId="4990E90E" w14:textId="77777777" w:rsidTr="00A90665">
        <w:trPr>
          <w:trHeight w:val="420"/>
        </w:trPr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0B1D31A4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26.0 - 29.9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7A06292E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966CA49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1.4</w:t>
            </w:r>
          </w:p>
        </w:tc>
        <w:tc>
          <w:tcPr>
            <w:tcW w:w="36" w:type="dxa"/>
            <w:vAlign w:val="center"/>
            <w:hideMark/>
          </w:tcPr>
          <w:p w14:paraId="576B4708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DFC5437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498E2F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30.0 - 33.9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08195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092C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36" w:type="dxa"/>
            <w:vAlign w:val="center"/>
            <w:hideMark/>
          </w:tcPr>
          <w:p w14:paraId="30E4A0DF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07936599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6437AD9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34.0 - 37.9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470ADA50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0665F6D9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1.8</w:t>
            </w:r>
          </w:p>
        </w:tc>
        <w:tc>
          <w:tcPr>
            <w:tcW w:w="36" w:type="dxa"/>
            <w:vAlign w:val="center"/>
            <w:hideMark/>
          </w:tcPr>
          <w:p w14:paraId="10BB96C3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5CC66E4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AD5F3F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38.0 - 41.9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2BC45C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8DA68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087FB195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779E1AC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2D93F06D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42.0 - 45.9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1F7B56E6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9C16C1A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36" w:type="dxa"/>
            <w:vAlign w:val="center"/>
            <w:hideMark/>
          </w:tcPr>
          <w:p w14:paraId="6C5D0446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4FBA3A6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36139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46.0 - 49.9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45841A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99C5B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2.4</w:t>
            </w:r>
          </w:p>
        </w:tc>
        <w:tc>
          <w:tcPr>
            <w:tcW w:w="36" w:type="dxa"/>
            <w:vAlign w:val="center"/>
            <w:hideMark/>
          </w:tcPr>
          <w:p w14:paraId="432030C4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5E32B6EC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04C1E5FC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50.0 - 53.9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1DA09D6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35C29237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2.6</w:t>
            </w:r>
          </w:p>
        </w:tc>
        <w:tc>
          <w:tcPr>
            <w:tcW w:w="36" w:type="dxa"/>
            <w:vAlign w:val="center"/>
            <w:hideMark/>
          </w:tcPr>
          <w:p w14:paraId="04702B1D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E6808E8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06F3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54.0 - 57.9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D6CDD8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3BAE6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2.8</w:t>
            </w:r>
          </w:p>
        </w:tc>
        <w:tc>
          <w:tcPr>
            <w:tcW w:w="36" w:type="dxa"/>
            <w:vAlign w:val="center"/>
            <w:hideMark/>
          </w:tcPr>
          <w:p w14:paraId="3245E4D2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1F6B900C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382A8419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58.0 - 61.9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21A886D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5EF0932A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4E4A9CBB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0777CC2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1D53A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62.0 - 65.9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DE0D1B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9822D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36" w:type="dxa"/>
            <w:vAlign w:val="center"/>
            <w:hideMark/>
          </w:tcPr>
          <w:p w14:paraId="71F3C91E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42E738F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72F9F7DD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66.0 - 69.9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7AA6CDDF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6C34D620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3.4</w:t>
            </w:r>
          </w:p>
        </w:tc>
        <w:tc>
          <w:tcPr>
            <w:tcW w:w="36" w:type="dxa"/>
            <w:vAlign w:val="center"/>
            <w:hideMark/>
          </w:tcPr>
          <w:p w14:paraId="42077C0A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09724E54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140C50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70.0 - 73.9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9515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1A528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3.6</w:t>
            </w:r>
          </w:p>
        </w:tc>
        <w:tc>
          <w:tcPr>
            <w:tcW w:w="36" w:type="dxa"/>
            <w:vAlign w:val="center"/>
            <w:hideMark/>
          </w:tcPr>
          <w:p w14:paraId="06C9DEBB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3519AC2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0133AE4F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74.0 - 77.9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36B2AC3F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F86B26B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3.8</w:t>
            </w:r>
          </w:p>
        </w:tc>
        <w:tc>
          <w:tcPr>
            <w:tcW w:w="36" w:type="dxa"/>
            <w:vAlign w:val="center"/>
            <w:hideMark/>
          </w:tcPr>
          <w:p w14:paraId="6D77ADC0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EC18181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AACFA2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78.0 - 81.9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C347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4D4E6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15887371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07F6D0C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50920854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82.0 - 85.9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0D566FE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480F041F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4.2</w:t>
            </w:r>
          </w:p>
        </w:tc>
        <w:tc>
          <w:tcPr>
            <w:tcW w:w="36" w:type="dxa"/>
            <w:vAlign w:val="center"/>
            <w:hideMark/>
          </w:tcPr>
          <w:p w14:paraId="031DFCFF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EFE286C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737DC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86.0 - 89.9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76BCE1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8C1EF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4.4</w:t>
            </w:r>
          </w:p>
        </w:tc>
        <w:tc>
          <w:tcPr>
            <w:tcW w:w="36" w:type="dxa"/>
            <w:vAlign w:val="center"/>
            <w:hideMark/>
          </w:tcPr>
          <w:p w14:paraId="27749829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A62C5EC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376194AC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90.0 - 93.9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3591515E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22EB568C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4.6</w:t>
            </w:r>
          </w:p>
        </w:tc>
        <w:tc>
          <w:tcPr>
            <w:tcW w:w="36" w:type="dxa"/>
            <w:vAlign w:val="center"/>
            <w:hideMark/>
          </w:tcPr>
          <w:p w14:paraId="3963F2B4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52CC9C6" w14:textId="77777777" w:rsidTr="00A90665">
        <w:trPr>
          <w:trHeight w:val="420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FC31A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94.0 - 97.9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CAA8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65D46" w14:textId="77777777" w:rsidR="00A90665" w:rsidRPr="00A90665" w:rsidRDefault="00A90665" w:rsidP="00A9066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4.8</w:t>
            </w:r>
          </w:p>
        </w:tc>
        <w:tc>
          <w:tcPr>
            <w:tcW w:w="36" w:type="dxa"/>
            <w:vAlign w:val="center"/>
            <w:hideMark/>
          </w:tcPr>
          <w:p w14:paraId="62D51FAB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640E4B88" w14:textId="77777777" w:rsidTr="00A90665">
        <w:trPr>
          <w:trHeight w:val="432"/>
        </w:trPr>
        <w:tc>
          <w:tcPr>
            <w:tcW w:w="22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424584ED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98.0 - 100.0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7E6E6"/>
            <w:noWrap/>
            <w:vAlign w:val="bottom"/>
            <w:hideMark/>
          </w:tcPr>
          <w:p w14:paraId="00094354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14:paraId="7E68AF13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32"/>
                <w:szCs w:val="32"/>
              </w:rPr>
            </w:pPr>
            <w:r w:rsidRPr="00A90665">
              <w:rPr>
                <w:rFonts w:ascii="Calibri" w:eastAsia="Times New Roman" w:hAnsi="Calibri" w:cs="Calibri"/>
                <w:color w:val="FF0000"/>
                <w:sz w:val="32"/>
                <w:szCs w:val="32"/>
              </w:rPr>
              <w:t>5</w:t>
            </w:r>
            <w:r w:rsidRPr="00A90665">
              <w:rPr>
                <w:rFonts w:ascii="Calibri" w:eastAsia="Times New Roman" w:hAnsi="Calibri" w:cs="Calibri"/>
                <w:color w:val="FF0000"/>
                <w:sz w:val="28"/>
                <w:szCs w:val="28"/>
              </w:rPr>
              <w:t xml:space="preserve"> </w:t>
            </w:r>
            <w:r w:rsidRPr="00A90665">
              <w:rPr>
                <w:rFonts w:ascii="Calibri" w:eastAsia="Times New Roman" w:hAnsi="Calibri" w:cs="Calibri"/>
                <w:color w:val="FF0000"/>
                <w:sz w:val="26"/>
                <w:szCs w:val="26"/>
              </w:rPr>
              <w:t xml:space="preserve">mL </w:t>
            </w:r>
            <w:r w:rsidRPr="00A90665">
              <w:rPr>
                <w:rFonts w:ascii="Calibri" w:eastAsia="Times New Roman" w:hAnsi="Calibri" w:cs="Calibri"/>
                <w:color w:val="FF0000"/>
                <w:sz w:val="28"/>
                <w:szCs w:val="28"/>
              </w:rPr>
              <w:t xml:space="preserve">(Max dose) </w:t>
            </w:r>
          </w:p>
        </w:tc>
        <w:tc>
          <w:tcPr>
            <w:tcW w:w="36" w:type="dxa"/>
            <w:vAlign w:val="center"/>
            <w:hideMark/>
          </w:tcPr>
          <w:p w14:paraId="111169A3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AAA0D38" w14:textId="2F0A4FE0" w:rsidR="00A90665" w:rsidRDefault="00A90665"/>
    <w:p w14:paraId="39A70A22" w14:textId="77777777" w:rsidR="00A90665" w:rsidRDefault="00A90665">
      <w:r>
        <w:br w:type="page"/>
      </w:r>
    </w:p>
    <w:tbl>
      <w:tblPr>
        <w:tblW w:w="5721" w:type="dxa"/>
        <w:tblInd w:w="3481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5505"/>
        <w:gridCol w:w="222"/>
      </w:tblGrid>
      <w:tr w:rsidR="00A90665" w:rsidRPr="00A90665" w14:paraId="78A6AF0B" w14:textId="77777777" w:rsidTr="00195306">
        <w:trPr>
          <w:gridAfter w:val="1"/>
          <w:wAfter w:w="216" w:type="dxa"/>
          <w:trHeight w:val="450"/>
        </w:trPr>
        <w:tc>
          <w:tcPr>
            <w:tcW w:w="55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F7ACA3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lastRenderedPageBreak/>
              <w:t xml:space="preserve">Tenecteplase Dosing </w:t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  <w:br/>
              <w:t>Acute Ischemic Stroke</w:t>
            </w:r>
          </w:p>
        </w:tc>
      </w:tr>
      <w:tr w:rsidR="00A90665" w:rsidRPr="00A90665" w14:paraId="75C7349A" w14:textId="77777777" w:rsidTr="00195306">
        <w:trPr>
          <w:trHeight w:val="273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96444A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69821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A90665" w:rsidRPr="00A90665" w14:paraId="75699677" w14:textId="77777777" w:rsidTr="00195306">
        <w:trPr>
          <w:trHeight w:val="284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39F9A5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18F7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6506B9B3" w14:textId="77777777" w:rsidTr="00195306">
        <w:trPr>
          <w:trHeight w:val="284"/>
        </w:trPr>
        <w:tc>
          <w:tcPr>
            <w:tcW w:w="5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bottom"/>
            <w:hideMark/>
          </w:tcPr>
          <w:p w14:paraId="6EBE5228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Concentration: 5 mg/mL</w:t>
            </w:r>
          </w:p>
        </w:tc>
        <w:tc>
          <w:tcPr>
            <w:tcW w:w="216" w:type="dxa"/>
            <w:vAlign w:val="center"/>
            <w:hideMark/>
          </w:tcPr>
          <w:p w14:paraId="1662BD59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F0A444C" w14:textId="77777777" w:rsidTr="00195306">
        <w:trPr>
          <w:trHeight w:val="540"/>
        </w:trPr>
        <w:tc>
          <w:tcPr>
            <w:tcW w:w="5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0EF4F9" w14:textId="77777777" w:rsidR="00A90665" w:rsidRPr="00A90665" w:rsidRDefault="00A90665" w:rsidP="00A906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90665">
              <w:rPr>
                <w:rFonts w:ascii="Calibri" w:eastAsia="Times New Roman" w:hAnsi="Calibri" w:cs="Calibri"/>
                <w:color w:val="000000"/>
              </w:rPr>
              <w:t>Dose: 0.25 mg/kg (rounded to nearest mg)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MAX DOSE: 25 mg</w:t>
            </w:r>
          </w:p>
        </w:tc>
        <w:tc>
          <w:tcPr>
            <w:tcW w:w="216" w:type="dxa"/>
            <w:vAlign w:val="center"/>
            <w:hideMark/>
          </w:tcPr>
          <w:p w14:paraId="2ED8D258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0FC2BCAC" w14:textId="77777777" w:rsidTr="00195306">
        <w:trPr>
          <w:trHeight w:val="273"/>
        </w:trPr>
        <w:tc>
          <w:tcPr>
            <w:tcW w:w="55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7EAF8A4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Tenecteplase Reconstitution: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1. Use 10 mL syringe with blunt fill needle (supplied in kit) to withdraw 10 mL sterile water.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2. Inject 10 mL sterile water into the tenecteplase vial.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3. Gently swirl the vial (DO NOT SHAKE).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4. Inspect vial for clarity and absence of particulate matter.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 xml:space="preserve">5. Calculate dose according to patient's actual weight (kg) using the weigh-range dosing table. 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NOTE: Dose should be about 0.25 mg/kg.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6. Use 5 mL syringe to withdraw dose from vial.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 xml:space="preserve">7. </w:t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t>MAX dose is 25 mg (5mL) -- There should always be waste.</w:t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Tenecteplase Administration:</w:t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t>1. Flush dextrose containing line with normal saline before and after administration.</w:t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</w:r>
            <w:r w:rsidRPr="00A90665">
              <w:rPr>
                <w:rFonts w:ascii="Calibri" w:eastAsia="Times New Roman" w:hAnsi="Calibri" w:cs="Calibri"/>
                <w:color w:val="000000"/>
              </w:rPr>
              <w:br/>
              <w:t>2. Administer IV bolus over 5 seconds.</w:t>
            </w:r>
          </w:p>
        </w:tc>
        <w:tc>
          <w:tcPr>
            <w:tcW w:w="216" w:type="dxa"/>
            <w:vAlign w:val="center"/>
            <w:hideMark/>
          </w:tcPr>
          <w:p w14:paraId="6C518E08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EF77161" w14:textId="77777777" w:rsidTr="00195306">
        <w:trPr>
          <w:trHeight w:val="284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CDE63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55E2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90665" w:rsidRPr="00A90665" w14:paraId="3DBD153F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C56B81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28D3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14AD763B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4EFA0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8984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08DEC93B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9D70DA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369B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011D4EB0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DA85B8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8C0E9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D6CCBE7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607793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20BC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1A75225F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D71D48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2E1E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1E21AC4F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B45887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E77F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610EF413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DC1CE2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B6D5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2A35E951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B66FEC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5D3F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18399B8B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44A170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3DCB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0475F83C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0F4A4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2CEB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76D7F4E1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0C680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BF8E3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C74E724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DA4277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AA45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1A60A4C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43442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9C32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F6968A7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5E12D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2D7A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3B9E4951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E0A582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A5A12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7878F918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F8E07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8812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77336623" w14:textId="77777777" w:rsidTr="00195306">
        <w:trPr>
          <w:trHeight w:val="398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F916C3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1939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0665" w:rsidRPr="00A90665" w14:paraId="4955B6B0" w14:textId="77777777" w:rsidTr="00195306">
        <w:trPr>
          <w:trHeight w:val="409"/>
        </w:trPr>
        <w:tc>
          <w:tcPr>
            <w:tcW w:w="55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E24308" w14:textId="77777777" w:rsidR="00A90665" w:rsidRPr="00A90665" w:rsidRDefault="00A90665" w:rsidP="00A906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3630" w14:textId="77777777" w:rsidR="00A90665" w:rsidRPr="00A90665" w:rsidRDefault="00A90665" w:rsidP="00A90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C003551" w14:textId="77777777" w:rsidR="00CC1380" w:rsidRDefault="00CC1380"/>
    <w:sectPr w:rsidR="00CC13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BA5E1" w14:textId="77777777" w:rsidR="004F08EB" w:rsidRDefault="004F08EB" w:rsidP="004F08EB">
      <w:pPr>
        <w:spacing w:after="0" w:line="240" w:lineRule="auto"/>
      </w:pPr>
      <w:r>
        <w:separator/>
      </w:r>
    </w:p>
  </w:endnote>
  <w:endnote w:type="continuationSeparator" w:id="0">
    <w:p w14:paraId="602180DC" w14:textId="77777777" w:rsidR="004F08EB" w:rsidRDefault="004F08EB" w:rsidP="004F0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D483" w14:textId="77777777" w:rsidR="004F08EB" w:rsidRDefault="004F08EB" w:rsidP="004F08EB">
      <w:pPr>
        <w:spacing w:after="0" w:line="240" w:lineRule="auto"/>
      </w:pPr>
      <w:r>
        <w:separator/>
      </w:r>
    </w:p>
  </w:footnote>
  <w:footnote w:type="continuationSeparator" w:id="0">
    <w:p w14:paraId="5031BDB9" w14:textId="77777777" w:rsidR="004F08EB" w:rsidRDefault="004F08EB" w:rsidP="004F0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665"/>
    <w:rsid w:val="00195306"/>
    <w:rsid w:val="002A55B6"/>
    <w:rsid w:val="004F08EB"/>
    <w:rsid w:val="005A4AAE"/>
    <w:rsid w:val="00625FC5"/>
    <w:rsid w:val="006C593A"/>
    <w:rsid w:val="006F0A3E"/>
    <w:rsid w:val="007739D6"/>
    <w:rsid w:val="00A90665"/>
    <w:rsid w:val="00B84713"/>
    <w:rsid w:val="00CC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2DAB75"/>
  <w15:chartTrackingRefBased/>
  <w15:docId w15:val="{75E2F6DB-B3D4-4DAB-85D3-12A3EE3D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Troutman, Theresa (Polly)</dc:creator>
  <cp:keywords/>
  <dc:description/>
  <cp:lastModifiedBy>Joani Guzman</cp:lastModifiedBy>
  <cp:revision>2</cp:revision>
  <cp:lastPrinted>2021-10-29T19:51:00Z</cp:lastPrinted>
  <dcterms:created xsi:type="dcterms:W3CDTF">2025-03-06T18:41:00Z</dcterms:created>
  <dcterms:modified xsi:type="dcterms:W3CDTF">2025-03-06T18:41:00Z</dcterms:modified>
</cp:coreProperties>
</file>